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E428B" w14:textId="63A18BEA" w:rsidR="00077A25" w:rsidRDefault="00442839">
      <w:pPr>
        <w:rPr>
          <w:b/>
          <w:bCs/>
          <w:lang w:val="en-CA"/>
        </w:rPr>
      </w:pPr>
      <w:r>
        <w:rPr>
          <w:b/>
          <w:bCs/>
          <w:lang w:val="en-CA"/>
        </w:rPr>
        <w:t>1</w:t>
      </w:r>
      <w:r w:rsidR="006E4AA1">
        <w:rPr>
          <w:b/>
          <w:bCs/>
          <w:lang w:val="en-CA"/>
        </w:rPr>
        <w:t>7</w:t>
      </w:r>
      <w:r>
        <w:rPr>
          <w:b/>
          <w:bCs/>
          <w:lang w:val="en-CA"/>
        </w:rPr>
        <w:t>lo</w:t>
      </w:r>
      <w:r w:rsidR="009B2DA3">
        <w:rPr>
          <w:b/>
          <w:bCs/>
          <w:lang w:val="en-CA"/>
        </w:rPr>
        <w:t>10</w:t>
      </w:r>
      <w:r>
        <w:rPr>
          <w:b/>
          <w:bCs/>
          <w:lang w:val="en-CA"/>
        </w:rPr>
        <w:t xml:space="preserve"> </w:t>
      </w:r>
      <w:r w:rsidR="0034262E" w:rsidRPr="0034262E">
        <w:rPr>
          <w:b/>
          <w:bCs/>
          <w:lang w:val="en-CA"/>
        </w:rPr>
        <w:t>Caption</w:t>
      </w:r>
      <w:r w:rsidR="00077A25">
        <w:rPr>
          <w:b/>
          <w:bCs/>
          <w:lang w:val="en-CA"/>
        </w:rPr>
        <w:t>s</w:t>
      </w:r>
    </w:p>
    <w:p w14:paraId="02DE372C" w14:textId="77777777" w:rsidR="00077A25" w:rsidRDefault="00077A25">
      <w:pPr>
        <w:rPr>
          <w:b/>
          <w:bCs/>
          <w:lang w:val="en-CA"/>
        </w:rPr>
      </w:pPr>
    </w:p>
    <w:p w14:paraId="3CA98A05" w14:textId="7B81DBFA" w:rsidR="006E4AA1" w:rsidRDefault="006E4AA1" w:rsidP="001622DF">
      <w:pPr>
        <w:rPr>
          <w:b/>
          <w:bCs/>
          <w:lang w:val="en-CA"/>
        </w:rPr>
      </w:pPr>
      <w:r>
        <w:rPr>
          <w:b/>
          <w:bCs/>
          <w:lang w:val="en-CA"/>
        </w:rPr>
        <w:t>17lo</w:t>
      </w:r>
      <w:r w:rsidR="009B2DA3">
        <w:rPr>
          <w:b/>
          <w:bCs/>
          <w:lang w:val="en-CA"/>
        </w:rPr>
        <w:t>10-1</w:t>
      </w:r>
    </w:p>
    <w:p w14:paraId="18D28C9A" w14:textId="1BC0D9E2" w:rsidR="00077A25" w:rsidRPr="006E4AA1" w:rsidRDefault="009B2DA3">
      <w:pPr>
        <w:rPr>
          <w:lang w:val="en-CA"/>
        </w:rPr>
      </w:pPr>
      <w:r>
        <w:rPr>
          <w:lang w:val="en-CA"/>
        </w:rPr>
        <w:t>Block of deformed quartz monzonite (Whitehorse suite) near the intrusive contact with the Lewes River Group</w:t>
      </w:r>
      <w:r w:rsidR="006E4AA1">
        <w:rPr>
          <w:lang w:val="en-CA"/>
        </w:rPr>
        <w:t xml:space="preserve">. </w:t>
      </w:r>
      <w:r>
        <w:rPr>
          <w:lang w:val="en-CA"/>
        </w:rPr>
        <w:t xml:space="preserve">The foliation is defined by biotite. </w:t>
      </w:r>
      <w:r w:rsidR="006E4AA1">
        <w:rPr>
          <w:lang w:val="en-CA"/>
        </w:rPr>
        <w:t xml:space="preserve">Location is </w:t>
      </w:r>
      <w:r>
        <w:rPr>
          <w:lang w:val="en-CA"/>
        </w:rPr>
        <w:t>on the ridge of Mount Hodnett</w:t>
      </w:r>
    </w:p>
    <w:p w14:paraId="7F145B8B" w14:textId="77777777" w:rsidR="009B2DA3" w:rsidRDefault="009B2DA3" w:rsidP="009B2DA3">
      <w:pPr>
        <w:rPr>
          <w:color w:val="000000" w:themeColor="text1"/>
        </w:rPr>
      </w:pPr>
    </w:p>
    <w:p w14:paraId="1FB67830" w14:textId="3DB568A2" w:rsidR="009B2DA3" w:rsidRDefault="009B2DA3" w:rsidP="009B2DA3">
      <w:pPr>
        <w:rPr>
          <w:b/>
          <w:bCs/>
          <w:lang w:val="en-CA"/>
        </w:rPr>
      </w:pPr>
      <w:r>
        <w:rPr>
          <w:b/>
          <w:bCs/>
          <w:lang w:val="en-CA"/>
        </w:rPr>
        <w:t>17lo10-</w:t>
      </w:r>
      <w:r>
        <w:rPr>
          <w:b/>
          <w:bCs/>
          <w:lang w:val="en-CA"/>
        </w:rPr>
        <w:t>2</w:t>
      </w:r>
    </w:p>
    <w:p w14:paraId="362D7F50" w14:textId="3736FE0C" w:rsidR="009B2DA3" w:rsidRPr="006E4AA1" w:rsidRDefault="009B2DA3" w:rsidP="009B2DA3">
      <w:pPr>
        <w:rPr>
          <w:lang w:val="en-CA"/>
        </w:rPr>
      </w:pPr>
      <w:r>
        <w:rPr>
          <w:lang w:val="en-CA"/>
        </w:rPr>
        <w:t>Moderately d</w:t>
      </w:r>
      <w:r>
        <w:rPr>
          <w:lang w:val="en-CA"/>
        </w:rPr>
        <w:t>eformed quartz monzonite (Whitehorse suite) near the intrusive contact with the Lewes River Group. The foliation is defined by biotite. Location is on the ridge of Mount Hodnett</w:t>
      </w:r>
      <w:r>
        <w:rPr>
          <w:lang w:val="en-CA"/>
        </w:rPr>
        <w:t>.</w:t>
      </w:r>
    </w:p>
    <w:p w14:paraId="370E4813" w14:textId="0A79EA8B" w:rsidR="009B40AD" w:rsidRPr="009B40AD" w:rsidRDefault="009B40AD">
      <w:pPr>
        <w:rPr>
          <w:lang w:val="en-CA"/>
        </w:rPr>
      </w:pPr>
    </w:p>
    <w:sectPr w:rsidR="009B40AD" w:rsidRPr="009B40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62E"/>
    <w:rsid w:val="00020824"/>
    <w:rsid w:val="00077A25"/>
    <w:rsid w:val="00142596"/>
    <w:rsid w:val="001622DF"/>
    <w:rsid w:val="00166F97"/>
    <w:rsid w:val="00270672"/>
    <w:rsid w:val="00276177"/>
    <w:rsid w:val="0034262E"/>
    <w:rsid w:val="003B248C"/>
    <w:rsid w:val="00442839"/>
    <w:rsid w:val="00444AA8"/>
    <w:rsid w:val="006E4AA1"/>
    <w:rsid w:val="00773F50"/>
    <w:rsid w:val="009B2DA3"/>
    <w:rsid w:val="009B40AD"/>
    <w:rsid w:val="00A77E19"/>
    <w:rsid w:val="00AF7043"/>
    <w:rsid w:val="00B307FF"/>
    <w:rsid w:val="00B65802"/>
    <w:rsid w:val="00CB4597"/>
    <w:rsid w:val="00D21FAC"/>
    <w:rsid w:val="00E7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E56842"/>
  <w15:chartTrackingRefBased/>
  <w15:docId w15:val="{5C740A34-4336-47F0-ABA6-7AD850466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426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26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262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262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262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262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262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262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262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26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426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262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262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262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262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262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262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262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426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26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262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4262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4262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26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426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262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26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262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262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Ootes, Luke MCM:EX</dc:creator>
  <cp:keywords/>
  <dc:description/>
  <cp:lastModifiedBy>Ootes, Luke MCM:EX</cp:lastModifiedBy>
  <cp:revision>3</cp:revision>
  <dcterms:created xsi:type="dcterms:W3CDTF">2026-07-17T23:42:00Z</dcterms:created>
  <dcterms:modified xsi:type="dcterms:W3CDTF">2026-07-17T23:47:00Z</dcterms:modified>
</cp:coreProperties>
</file>